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line="700" w:lineRule="exact"/>
        <w:ind w:firstLine="0" w:firstLineChars="0"/>
        <w:jc w:val="left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附件1：</w:t>
      </w:r>
    </w:p>
    <w:p>
      <w:pPr>
        <w:pStyle w:val="2"/>
        <w:widowControl/>
        <w:spacing w:before="182" w:after="76" w:line="6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2019年泾阳县消防救援大队</w:t>
      </w:r>
    </w:p>
    <w:p>
      <w:pPr>
        <w:pStyle w:val="7"/>
        <w:adjustRightInd w:val="0"/>
        <w:spacing w:line="580" w:lineRule="exact"/>
        <w:ind w:firstLine="0" w:firstLineChars="0"/>
        <w:jc w:val="center"/>
        <w:rPr>
          <w:rFonts w:hint="eastAsia" w:ascii="宋体" w:hAnsi="宋体" w:cs="方正小标宋简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公开招聘合同制政府专职消防员</w:t>
      </w:r>
      <w:r>
        <w:rPr>
          <w:rFonts w:hint="eastAsia" w:ascii="宋体" w:hAnsi="宋体" w:cs="方正小标宋简体"/>
          <w:b/>
          <w:kern w:val="0"/>
          <w:sz w:val="44"/>
          <w:szCs w:val="44"/>
        </w:rPr>
        <w:t>岗位表</w:t>
      </w:r>
    </w:p>
    <w:p>
      <w:pPr>
        <w:pStyle w:val="7"/>
        <w:adjustRightInd w:val="0"/>
        <w:spacing w:line="240" w:lineRule="exact"/>
        <w:ind w:firstLine="0" w:firstLineChars="0"/>
        <w:jc w:val="center"/>
        <w:rPr>
          <w:rFonts w:ascii="宋体" w:hAnsi="宋体" w:cs="方正小标宋简体"/>
          <w:b/>
          <w:kern w:val="0"/>
          <w:sz w:val="44"/>
          <w:szCs w:val="44"/>
        </w:rPr>
      </w:pPr>
    </w:p>
    <w:tbl>
      <w:tblPr>
        <w:tblStyle w:val="4"/>
        <w:tblW w:w="14877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73"/>
        <w:gridCol w:w="7088"/>
        <w:gridCol w:w="1984"/>
        <w:gridCol w:w="1276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专  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招聘数量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5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灭火救援类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参加过灭火救援培训或具有灭火救援经历的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13人</w:t>
            </w: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退伍军人、退出消防队伍人员的学历及报考岗位不限</w:t>
            </w:r>
          </w:p>
          <w:p>
            <w:pPr>
              <w:adjustRightInd w:val="0"/>
              <w:spacing w:line="580" w:lineRule="exact"/>
              <w:ind w:firstLine="36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5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化工类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化工技术类、化工安全技术、救援技术、灾害救援技术与管理、安全服务与管理等相关专业均可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7人</w:t>
            </w: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adjustRightInd w:val="0"/>
              <w:spacing w:line="580" w:lineRule="exact"/>
              <w:ind w:firstLine="36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水域类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水务管理专业、水文自动化测报技术、水利水电建筑工程专业、水文与水资源专业、水利工程专业、水电站设备与管理专业等相关专业均可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5人</w:t>
            </w: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adjustRightInd w:val="0"/>
              <w:spacing w:line="580" w:lineRule="exact"/>
              <w:ind w:firstLine="36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5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交通类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  <w:t>交通运输、安全技术管理、抢险救援、救援技术等相关专业均可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5人</w:t>
            </w: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60" w:type="dxa"/>
            <w:gridSpan w:val="4"/>
            <w:noWrap w:val="0"/>
            <w:vAlign w:val="bottom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合        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30人</w:t>
            </w: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64F6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559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3">
    <w:name w:val="heading 4"/>
    <w:basedOn w:val="1"/>
    <w:next w:val="1"/>
    <w:link w:val="6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Char"/>
    <w:basedOn w:val="5"/>
    <w:link w:val="3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2019-12-18T09:12:00Z</dcterms:created>
  <dc:creator>志远教育</dc:creator>
  <cp:lastModifiedBy>志远教育</cp:lastModifiedBy>
  <dcterms:modified xsi:type="dcterms:W3CDTF">2019-12-18T09:12:53Z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